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26E8" w14:textId="3F0543E4" w:rsidR="007F16CB" w:rsidRDefault="007F16CB" w:rsidP="009C5AF3">
      <w:pPr>
        <w:jc w:val="center"/>
        <w:rPr>
          <w:b/>
          <w:bCs/>
          <w:u w:val="single"/>
        </w:rPr>
      </w:pPr>
      <w:r>
        <w:rPr>
          <w:b/>
          <w:bCs/>
          <w:noProof/>
          <w:u w:val="single"/>
        </w:rPr>
        <w:drawing>
          <wp:inline distT="0" distB="0" distL="0" distR="0" wp14:anchorId="480A64A9" wp14:editId="24157C2D">
            <wp:extent cx="1660976" cy="1057275"/>
            <wp:effectExtent l="0" t="0" r="0" b="0"/>
            <wp:docPr id="4849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6679" name="Picture 484966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0887" cy="1063584"/>
                    </a:xfrm>
                    <a:prstGeom prst="rect">
                      <a:avLst/>
                    </a:prstGeom>
                  </pic:spPr>
                </pic:pic>
              </a:graphicData>
            </a:graphic>
          </wp:inline>
        </w:drawing>
      </w:r>
    </w:p>
    <w:p w14:paraId="7015EE7C" w14:textId="6D76EAB6" w:rsidR="009C5AF3" w:rsidRPr="009C5AF3" w:rsidRDefault="009C5AF3" w:rsidP="009C5AF3">
      <w:pPr>
        <w:jc w:val="center"/>
      </w:pPr>
      <w:r w:rsidRPr="009C5AF3">
        <w:rPr>
          <w:b/>
          <w:bCs/>
          <w:u w:val="single"/>
        </w:rPr>
        <w:t>Unilux HVAC Fan Coil Replacement Project</w:t>
      </w:r>
    </w:p>
    <w:p w14:paraId="146AF034" w14:textId="77777777" w:rsidR="009C5AF3" w:rsidRPr="009C5AF3" w:rsidRDefault="009C5AF3" w:rsidP="009C5AF3">
      <w:pPr>
        <w:jc w:val="center"/>
        <w:rPr>
          <w:color w:val="153D63" w:themeColor="text2" w:themeTint="E6"/>
        </w:rPr>
      </w:pPr>
      <w:r w:rsidRPr="009C5AF3">
        <w:rPr>
          <w:b/>
          <w:bCs/>
          <w:color w:val="153D63" w:themeColor="text2" w:themeTint="E6"/>
        </w:rPr>
        <w:t>Phase 1: Complete</w:t>
      </w:r>
    </w:p>
    <w:p w14:paraId="658DB6C2" w14:textId="77777777" w:rsidR="009C5AF3" w:rsidRPr="009C5AF3" w:rsidRDefault="009C5AF3" w:rsidP="009C5AF3">
      <w:pPr>
        <w:jc w:val="center"/>
        <w:rPr>
          <w:color w:val="153D63" w:themeColor="text2" w:themeTint="E6"/>
        </w:rPr>
      </w:pPr>
      <w:r w:rsidRPr="009C5AF3">
        <w:rPr>
          <w:b/>
          <w:bCs/>
          <w:color w:val="153D63" w:themeColor="text2" w:themeTint="E6"/>
        </w:rPr>
        <w:t>Phase 2: Started in late 2025</w:t>
      </w:r>
    </w:p>
    <w:p w14:paraId="08A90F57" w14:textId="77777777" w:rsidR="009C5AF3" w:rsidRDefault="009C5AF3" w:rsidP="009C5AF3">
      <w:pPr>
        <w:jc w:val="center"/>
        <w:rPr>
          <w:b/>
          <w:bCs/>
          <w:color w:val="153D63" w:themeColor="text2" w:themeTint="E6"/>
        </w:rPr>
      </w:pPr>
      <w:r w:rsidRPr="009C5AF3">
        <w:rPr>
          <w:b/>
          <w:bCs/>
          <w:color w:val="153D63" w:themeColor="text2" w:themeTint="E6"/>
        </w:rPr>
        <w:t>Phase 2 Ordering Deadline, Updated: February 28th, 2026</w:t>
      </w:r>
    </w:p>
    <w:p w14:paraId="58BE2E6E" w14:textId="2FA7367E" w:rsidR="009C5AF3" w:rsidRPr="009818D0" w:rsidRDefault="007F16CB" w:rsidP="009818D0">
      <w:pPr>
        <w:jc w:val="center"/>
        <w:rPr>
          <w:color w:val="153D63" w:themeColor="text2" w:themeTint="E6"/>
        </w:rPr>
      </w:pPr>
      <w:r>
        <w:rPr>
          <w:b/>
          <w:bCs/>
          <w:color w:val="153D63" w:themeColor="text2" w:themeTint="E6"/>
        </w:rPr>
        <w:t>Phase 3:</w:t>
      </w:r>
      <w:r w:rsidR="00EE6559">
        <w:rPr>
          <w:b/>
          <w:bCs/>
          <w:color w:val="153D63" w:themeColor="text2" w:themeTint="E6"/>
        </w:rPr>
        <w:t xml:space="preserve"> </w:t>
      </w:r>
      <w:r w:rsidR="00417261">
        <w:rPr>
          <w:b/>
          <w:bCs/>
          <w:color w:val="153D63" w:themeColor="text2" w:themeTint="E6"/>
        </w:rPr>
        <w:t>All o</w:t>
      </w:r>
      <w:r>
        <w:rPr>
          <w:b/>
          <w:bCs/>
          <w:color w:val="153D63" w:themeColor="text2" w:themeTint="E6"/>
        </w:rPr>
        <w:t xml:space="preserve">rders </w:t>
      </w:r>
      <w:r w:rsidR="00ED5229">
        <w:rPr>
          <w:b/>
          <w:bCs/>
          <w:color w:val="153D63" w:themeColor="text2" w:themeTint="E6"/>
        </w:rPr>
        <w:t xml:space="preserve">placed after </w:t>
      </w:r>
      <w:r w:rsidR="00417261">
        <w:rPr>
          <w:b/>
          <w:bCs/>
          <w:color w:val="153D63" w:themeColor="text2" w:themeTint="E6"/>
        </w:rPr>
        <w:t>April</w:t>
      </w:r>
      <w:r w:rsidR="00ED5229">
        <w:rPr>
          <w:b/>
          <w:bCs/>
          <w:color w:val="153D63" w:themeColor="text2" w:themeTint="E6"/>
        </w:rPr>
        <w:t xml:space="preserve"> 1</w:t>
      </w:r>
      <w:r w:rsidR="00ED5229" w:rsidRPr="00ED5229">
        <w:rPr>
          <w:b/>
          <w:bCs/>
          <w:color w:val="153D63" w:themeColor="text2" w:themeTint="E6"/>
          <w:vertAlign w:val="superscript"/>
        </w:rPr>
        <w:t>st</w:t>
      </w:r>
      <w:r w:rsidR="00ED5229">
        <w:rPr>
          <w:b/>
          <w:bCs/>
          <w:color w:val="153D63" w:themeColor="text2" w:themeTint="E6"/>
        </w:rPr>
        <w:t xml:space="preserve">, </w:t>
      </w:r>
      <w:r w:rsidR="009818D0">
        <w:rPr>
          <w:b/>
          <w:bCs/>
          <w:color w:val="153D63" w:themeColor="text2" w:themeTint="E6"/>
        </w:rPr>
        <w:t>2026,</w:t>
      </w:r>
      <w:r w:rsidR="00417261">
        <w:rPr>
          <w:b/>
          <w:bCs/>
          <w:color w:val="153D63" w:themeColor="text2" w:themeTint="E6"/>
        </w:rPr>
        <w:t xml:space="preserve"> will be part of phase 3</w:t>
      </w:r>
      <w:r w:rsidR="00ED5229">
        <w:rPr>
          <w:b/>
          <w:bCs/>
          <w:color w:val="153D63" w:themeColor="text2" w:themeTint="E6"/>
        </w:rPr>
        <w:t xml:space="preserve">. No official dates have been announced for a Town Hall Educational Event </w:t>
      </w:r>
      <w:r w:rsidR="00417261">
        <w:rPr>
          <w:b/>
          <w:bCs/>
          <w:color w:val="153D63" w:themeColor="text2" w:themeTint="E6"/>
        </w:rPr>
        <w:t>and there is no deadline set for these orders.</w:t>
      </w:r>
      <w:r w:rsidR="00ED5229">
        <w:rPr>
          <w:b/>
          <w:bCs/>
          <w:color w:val="153D63" w:themeColor="text2" w:themeTint="E6"/>
        </w:rPr>
        <w:t xml:space="preserve"> T</w:t>
      </w:r>
      <w:r>
        <w:rPr>
          <w:b/>
          <w:bCs/>
          <w:color w:val="153D63" w:themeColor="text2" w:themeTint="E6"/>
        </w:rPr>
        <w:t xml:space="preserve">hese </w:t>
      </w:r>
      <w:r w:rsidR="00417261">
        <w:rPr>
          <w:b/>
          <w:bCs/>
          <w:color w:val="153D63" w:themeColor="text2" w:themeTint="E6"/>
        </w:rPr>
        <w:t xml:space="preserve">phase 3 </w:t>
      </w:r>
      <w:r>
        <w:rPr>
          <w:b/>
          <w:bCs/>
          <w:color w:val="153D63" w:themeColor="text2" w:themeTint="E6"/>
        </w:rPr>
        <w:t xml:space="preserve">fan coils will likely be manufactured by fall/winter of 2026. </w:t>
      </w:r>
    </w:p>
    <w:p w14:paraId="13082A26" w14:textId="77777777" w:rsidR="009C5AF3" w:rsidRPr="009C5AF3" w:rsidRDefault="009C5AF3" w:rsidP="009C5AF3">
      <w:r w:rsidRPr="009C5AF3">
        <w:t>Dear 1660 Owners &amp; Residents,</w:t>
      </w:r>
    </w:p>
    <w:p w14:paraId="3B45B4C5" w14:textId="77777777" w:rsidR="009C5AF3" w:rsidRPr="009C5AF3" w:rsidRDefault="009C5AF3" w:rsidP="009C5AF3">
      <w:r w:rsidRPr="009C5AF3">
        <w:t>Thank you to those unit owners who have committed to replacing your condo’s aging fan coil units (HVAC systems) with Unilux Suite Solutions. Unilux is excited to continue working with all of you to improve your home’s indoor air quality, heating/cooling functionality, and your peace of mind to prevent water leaks.</w:t>
      </w:r>
    </w:p>
    <w:p w14:paraId="7C34AF8C" w14:textId="1088E3C6" w:rsidR="009C5AF3" w:rsidRDefault="009C5AF3" w:rsidP="009C5AF3">
      <w:r w:rsidRPr="009C5AF3">
        <w:t xml:space="preserve">Unilux has successfully completed Phase 1 of fan coil replacements and is amidst Phase 2 installations. Unilux has installed </w:t>
      </w:r>
      <w:r w:rsidR="007F16CB">
        <w:t>300</w:t>
      </w:r>
      <w:r w:rsidRPr="009C5AF3">
        <w:t xml:space="preserve">+ fan coils replacements at 1660, to date. </w:t>
      </w:r>
    </w:p>
    <w:p w14:paraId="6AF46DA5" w14:textId="5107F828" w:rsidR="007F16CB" w:rsidRPr="009C5AF3" w:rsidRDefault="007F16CB" w:rsidP="007F16CB">
      <w:pPr>
        <w:jc w:val="center"/>
      </w:pPr>
      <w:r w:rsidRPr="009C5AF3">
        <w:rPr>
          <w:b/>
          <w:bCs/>
          <w:highlight w:val="yellow"/>
        </w:rPr>
        <w:t xml:space="preserve">Phase 2 is expected to be completed by the end of </w:t>
      </w:r>
      <w:r>
        <w:rPr>
          <w:b/>
          <w:bCs/>
          <w:highlight w:val="yellow"/>
        </w:rPr>
        <w:t>June</w:t>
      </w:r>
      <w:r w:rsidRPr="009C5AF3">
        <w:rPr>
          <w:b/>
          <w:bCs/>
          <w:highlight w:val="yellow"/>
        </w:rPr>
        <w:t xml:space="preserve"> 2026.</w:t>
      </w:r>
    </w:p>
    <w:p w14:paraId="7245980A" w14:textId="77777777" w:rsidR="009818D0" w:rsidRDefault="007F16CB" w:rsidP="00ED5229">
      <w:pPr>
        <w:jc w:val="center"/>
        <w:rPr>
          <w:b/>
          <w:bCs/>
          <w:highlight w:val="yellow"/>
        </w:rPr>
      </w:pPr>
      <w:r>
        <w:rPr>
          <w:b/>
          <w:bCs/>
          <w:highlight w:val="yellow"/>
        </w:rPr>
        <w:t xml:space="preserve">Unilux will continue to take orders in this gap between Phase 2 and Phase 3. </w:t>
      </w:r>
    </w:p>
    <w:p w14:paraId="16B1AF4E" w14:textId="3CE242E9" w:rsidR="009818D0" w:rsidRDefault="00ED5229" w:rsidP="00ED5229">
      <w:pPr>
        <w:jc w:val="center"/>
        <w:rPr>
          <w:b/>
          <w:bCs/>
        </w:rPr>
      </w:pPr>
      <w:r w:rsidRPr="00ED5229">
        <w:rPr>
          <w:b/>
          <w:bCs/>
          <w:highlight w:val="yellow"/>
        </w:rPr>
        <w:t>Orders place after April 1st, 2026 will be considered part of “Phase 3” of the fan coil replacement program in your building. These installations will likely take place in the fall/winter of 2026.</w:t>
      </w:r>
    </w:p>
    <w:p w14:paraId="625E5C39" w14:textId="72E6AE17" w:rsidR="007F16CB" w:rsidRPr="009C5AF3" w:rsidRDefault="007F16CB" w:rsidP="009818D0">
      <w:pPr>
        <w:rPr>
          <w:color w:val="153D63" w:themeColor="text2" w:themeTint="E6"/>
        </w:rPr>
      </w:pPr>
      <w:r w:rsidRPr="009C5AF3">
        <w:rPr>
          <w:b/>
          <w:bCs/>
          <w:color w:val="153D63" w:themeColor="text2" w:themeTint="E6"/>
        </w:rPr>
        <w:t>What is a Fan Coil?</w:t>
      </w:r>
    </w:p>
    <w:p w14:paraId="5904F316" w14:textId="77777777" w:rsidR="007F16CB" w:rsidRPr="009C5AF3" w:rsidRDefault="007F16CB" w:rsidP="007F16CB">
      <w:r w:rsidRPr="009C5AF3">
        <w:t>Fan Coil Units (FCUs) provide zoned heating and cooling for high-rise residences. The system works by drawing room air through a filter and over a water-fed coil to adjust the temperature. Controlled by your thermostat, the fan ensures consistent circulation and improved indoor air quality.</w:t>
      </w:r>
    </w:p>
    <w:p w14:paraId="5BD90D1E" w14:textId="2DEE80EA" w:rsidR="007F16CB" w:rsidRDefault="007F16CB">
      <w:pPr>
        <w:rPr>
          <w:b/>
          <w:bCs/>
          <w:color w:val="153D63" w:themeColor="text2" w:themeTint="E6"/>
        </w:rPr>
      </w:pPr>
      <w:r>
        <w:rPr>
          <w:b/>
          <w:bCs/>
          <w:color w:val="153D63" w:themeColor="text2" w:themeTint="E6"/>
        </w:rPr>
        <w:br w:type="page"/>
      </w:r>
    </w:p>
    <w:p w14:paraId="31D45665" w14:textId="77777777" w:rsidR="007F16CB" w:rsidRDefault="007F16CB" w:rsidP="009C5AF3">
      <w:pPr>
        <w:rPr>
          <w:b/>
          <w:bCs/>
          <w:color w:val="153D63" w:themeColor="text2" w:themeTint="E6"/>
        </w:rPr>
      </w:pPr>
    </w:p>
    <w:p w14:paraId="009A26C6" w14:textId="1B95C5FC" w:rsidR="009C5AF3" w:rsidRPr="009C5AF3" w:rsidRDefault="009C5AF3" w:rsidP="009C5AF3">
      <w:pPr>
        <w:rPr>
          <w:color w:val="153D63" w:themeColor="text2" w:themeTint="E6"/>
        </w:rPr>
      </w:pPr>
      <w:r w:rsidRPr="009C5AF3">
        <w:rPr>
          <w:b/>
          <w:bCs/>
          <w:color w:val="153D63" w:themeColor="text2" w:themeTint="E6"/>
        </w:rPr>
        <w:t>How to Sign Up</w:t>
      </w:r>
    </w:p>
    <w:p w14:paraId="34CE27B6" w14:textId="77777777" w:rsidR="009C5AF3" w:rsidRPr="009C5AF3" w:rsidRDefault="009C5AF3" w:rsidP="009C5AF3">
      <w:r w:rsidRPr="009C5AF3">
        <w:t>Visit the Unilux project website for 1660 for full details, unit sizing, and registration/down payment:</w:t>
      </w:r>
    </w:p>
    <w:p w14:paraId="3E88A7AF" w14:textId="244EBA1B" w:rsidR="007F16CB" w:rsidRPr="007F16CB" w:rsidRDefault="009C5AF3">
      <w:r w:rsidRPr="009C5AF3">
        <w:rPr>
          <w:rFonts w:ascii="Segoe UI Emoji" w:hAnsi="Segoe UI Emoji" w:cs="Segoe UI Emoji"/>
        </w:rPr>
        <w:t>👉</w:t>
      </w:r>
      <w:r w:rsidRPr="009C5AF3">
        <w:t> </w:t>
      </w:r>
      <w:hyperlink r:id="rId6" w:tooltip="https://uniluxpayments.com/1660nl/" w:history="1">
        <w:r w:rsidRPr="009C5AF3">
          <w:rPr>
            <w:rStyle w:val="Hyperlink"/>
            <w:b/>
            <w:bCs/>
          </w:rPr>
          <w:t>uniluxpayments.com/1660nl/</w:t>
        </w:r>
      </w:hyperlink>
    </w:p>
    <w:p w14:paraId="796636B6" w14:textId="77777777" w:rsidR="009C5AF3" w:rsidRPr="009C5AF3" w:rsidRDefault="009C5AF3" w:rsidP="009C5AF3">
      <w:pPr>
        <w:rPr>
          <w:color w:val="153D63" w:themeColor="text2" w:themeTint="E6"/>
        </w:rPr>
      </w:pPr>
      <w:r w:rsidRPr="009C5AF3">
        <w:rPr>
          <w:b/>
          <w:bCs/>
          <w:color w:val="153D63" w:themeColor="text2" w:themeTint="E6"/>
        </w:rPr>
        <w:t>Why should you consider fan coil replacement?</w:t>
      </w:r>
    </w:p>
    <w:p w14:paraId="614DCD77" w14:textId="77777777" w:rsidR="009C5AF3" w:rsidRPr="009C5AF3" w:rsidRDefault="009C5AF3" w:rsidP="009C5AF3">
      <w:r w:rsidRPr="009C5AF3">
        <w:t>Owners are responsible for all damage caused by their unit's Fan Coil Units to other units and common areas. Replacement is the most cost-effective long-term protection.</w:t>
      </w:r>
    </w:p>
    <w:p w14:paraId="00D0370F" w14:textId="77777777" w:rsidR="009C5AF3" w:rsidRPr="009C5AF3" w:rsidRDefault="009C5AF3" w:rsidP="009C5AF3">
      <w:r w:rsidRPr="009C5AF3">
        <w:t>The original Fan Coil Units are 53 years old, significantly past their useful life expectancy of 30 years, and in need of replacement. In their current state, the fan coils have a higher risk of:</w:t>
      </w:r>
    </w:p>
    <w:p w14:paraId="4EDCF258" w14:textId="77777777" w:rsidR="009C5AF3" w:rsidRPr="009C5AF3" w:rsidRDefault="009C5AF3" w:rsidP="009C5AF3">
      <w:pPr>
        <w:numPr>
          <w:ilvl w:val="0"/>
          <w:numId w:val="1"/>
        </w:numPr>
      </w:pPr>
      <w:r w:rsidRPr="009C5AF3">
        <w:rPr>
          <w:rFonts w:ascii="Segoe UI Emoji" w:hAnsi="Segoe UI Emoji" w:cs="Segoe UI Emoji"/>
        </w:rPr>
        <w:t>💦</w:t>
      </w:r>
      <w:r w:rsidRPr="009C5AF3">
        <w:rPr>
          <w:u w:val="single"/>
        </w:rPr>
        <w:t>Flooding</w:t>
      </w:r>
      <w:r w:rsidRPr="009C5AF3">
        <w:t>, as the drain pan develops corrosion, and the drain line can get clogged. There have been hundreds of fan coil caused floods at the building and the number increases each year. Replacing only the insulation will not reduce your flood risk or other costly mechanical failures.</w:t>
      </w:r>
    </w:p>
    <w:p w14:paraId="0D4A0725" w14:textId="77777777" w:rsidR="009C5AF3" w:rsidRPr="009C5AF3" w:rsidRDefault="009C5AF3" w:rsidP="009C5AF3">
      <w:pPr>
        <w:numPr>
          <w:ilvl w:val="0"/>
          <w:numId w:val="1"/>
        </w:numPr>
      </w:pPr>
      <w:r w:rsidRPr="009C5AF3">
        <w:rPr>
          <w:rFonts w:ascii="Segoe UI Emoji" w:hAnsi="Segoe UI Emoji" w:cs="Segoe UI Emoji"/>
        </w:rPr>
        <w:t>💲</w:t>
      </w:r>
      <w:r w:rsidRPr="009C5AF3">
        <w:rPr>
          <w:u w:val="single"/>
        </w:rPr>
        <w:t>Inefficient heating and cooling</w:t>
      </w:r>
      <w:r w:rsidRPr="009C5AF3">
        <w:t> as debris accumulates on the fan and coil.</w:t>
      </w:r>
    </w:p>
    <w:p w14:paraId="75045167" w14:textId="14566E47" w:rsidR="009C5AF3" w:rsidRPr="009C5AF3" w:rsidRDefault="009C5AF3" w:rsidP="009C5AF3">
      <w:pPr>
        <w:numPr>
          <w:ilvl w:val="0"/>
          <w:numId w:val="1"/>
        </w:numPr>
      </w:pPr>
      <w:r w:rsidRPr="009C5AF3">
        <w:rPr>
          <w:rFonts w:ascii="Segoe UI Emoji" w:hAnsi="Segoe UI Emoji" w:cs="Segoe UI Emoji"/>
        </w:rPr>
        <w:t>😷</w:t>
      </w:r>
      <w:r w:rsidRPr="009C5AF3">
        <w:rPr>
          <w:u w:val="single"/>
        </w:rPr>
        <w:t>Compromised air quality</w:t>
      </w:r>
      <w:r w:rsidRPr="009C5AF3">
        <w:t> as the fiberglass deteriorates and microbes may grow in sitting condensate moisture.</w:t>
      </w:r>
    </w:p>
    <w:p w14:paraId="6AFD15E2" w14:textId="77777777" w:rsidR="009C5AF3" w:rsidRPr="009C5AF3" w:rsidRDefault="009C5AF3" w:rsidP="009C5AF3">
      <w:pPr>
        <w:rPr>
          <w:color w:val="153D63" w:themeColor="text2" w:themeTint="E6"/>
        </w:rPr>
      </w:pPr>
      <w:r w:rsidRPr="009C5AF3">
        <w:rPr>
          <w:b/>
          <w:bCs/>
          <w:color w:val="153D63" w:themeColor="text2" w:themeTint="E6"/>
        </w:rPr>
        <w:t>Pricing &amp; Options</w:t>
      </w:r>
    </w:p>
    <w:p w14:paraId="73D98A0C" w14:textId="3235BFF2" w:rsidR="009C5AF3" w:rsidRPr="009C5AF3" w:rsidRDefault="009C5AF3" w:rsidP="009C5AF3">
      <w:pPr>
        <w:numPr>
          <w:ilvl w:val="0"/>
          <w:numId w:val="2"/>
        </w:numPr>
      </w:pPr>
      <w:r w:rsidRPr="009C5AF3">
        <w:rPr>
          <w:b/>
          <w:bCs/>
        </w:rPr>
        <w:t>Size 450:</w:t>
      </w:r>
      <w:r w:rsidRPr="009C5AF3">
        <w:t> $</w:t>
      </w:r>
      <w:r w:rsidR="007F16CB">
        <w:t>6</w:t>
      </w:r>
      <w:r w:rsidRPr="009C5AF3">
        <w:t>,275 (All-in)</w:t>
      </w:r>
    </w:p>
    <w:p w14:paraId="7B91F560" w14:textId="5FC1F216" w:rsidR="009C5AF3" w:rsidRPr="009C5AF3" w:rsidRDefault="009C5AF3" w:rsidP="009C5AF3">
      <w:pPr>
        <w:numPr>
          <w:ilvl w:val="0"/>
          <w:numId w:val="2"/>
        </w:numPr>
      </w:pPr>
      <w:r w:rsidRPr="009C5AF3">
        <w:rPr>
          <w:b/>
          <w:bCs/>
        </w:rPr>
        <w:t>Size 600:</w:t>
      </w:r>
      <w:r w:rsidRPr="009C5AF3">
        <w:t> $</w:t>
      </w:r>
      <w:r w:rsidR="007F16CB">
        <w:t>6</w:t>
      </w:r>
      <w:r w:rsidRPr="009C5AF3">
        <w:t>,360 (All-in)</w:t>
      </w:r>
    </w:p>
    <w:p w14:paraId="2BC79A85" w14:textId="680A06B9" w:rsidR="009C5AF3" w:rsidRPr="009C5AF3" w:rsidRDefault="009C5AF3" w:rsidP="009C5AF3">
      <w:pPr>
        <w:numPr>
          <w:ilvl w:val="0"/>
          <w:numId w:val="2"/>
        </w:numPr>
      </w:pPr>
      <w:r w:rsidRPr="009C5AF3">
        <w:rPr>
          <w:b/>
          <w:bCs/>
        </w:rPr>
        <w:t>Add-ons:</w:t>
      </w:r>
      <w:r w:rsidRPr="009C5AF3">
        <w:t> Ecobee Smart Thermostat ($249) | 5-Year Total Extended Warranty ($375)</w:t>
      </w:r>
    </w:p>
    <w:p w14:paraId="7EEEC5DE" w14:textId="77777777" w:rsidR="007F16CB" w:rsidRPr="009C5AF3" w:rsidRDefault="007F16CB" w:rsidP="007F16CB">
      <w:pPr>
        <w:rPr>
          <w:color w:val="153D63" w:themeColor="text2" w:themeTint="E6"/>
        </w:rPr>
      </w:pPr>
      <w:r w:rsidRPr="009C5AF3">
        <w:rPr>
          <w:b/>
          <w:bCs/>
          <w:color w:val="153D63" w:themeColor="text2" w:themeTint="E6"/>
        </w:rPr>
        <w:t>Payment Plans</w:t>
      </w:r>
    </w:p>
    <w:p w14:paraId="2929DD32" w14:textId="77777777" w:rsidR="007F16CB" w:rsidRPr="009C5AF3" w:rsidRDefault="007F16CB" w:rsidP="007F16CB">
      <w:pPr>
        <w:numPr>
          <w:ilvl w:val="0"/>
          <w:numId w:val="3"/>
        </w:numPr>
      </w:pPr>
      <w:r w:rsidRPr="009C5AF3">
        <w:rPr>
          <w:b/>
          <w:bCs/>
        </w:rPr>
        <w:t>Standard:</w:t>
      </w:r>
      <w:r w:rsidRPr="009C5AF3">
        <w:t> 30% down / 70% at installation.</w:t>
      </w:r>
    </w:p>
    <w:p w14:paraId="46179145" w14:textId="77777777" w:rsidR="007F16CB" w:rsidRPr="009C5AF3" w:rsidRDefault="007F16CB" w:rsidP="007F16CB">
      <w:pPr>
        <w:numPr>
          <w:ilvl w:val="0"/>
          <w:numId w:val="3"/>
        </w:numPr>
      </w:pPr>
      <w:r w:rsidRPr="009C5AF3">
        <w:rPr>
          <w:b/>
          <w:bCs/>
        </w:rPr>
        <w:t>12-Month:</w:t>
      </w:r>
      <w:r w:rsidRPr="009C5AF3">
        <w:t> 30% down + $300 fee.</w:t>
      </w:r>
    </w:p>
    <w:p w14:paraId="112CD032" w14:textId="77777777" w:rsidR="007F16CB" w:rsidRPr="009C5AF3" w:rsidRDefault="007F16CB" w:rsidP="007F16CB">
      <w:pPr>
        <w:numPr>
          <w:ilvl w:val="0"/>
          <w:numId w:val="3"/>
        </w:numPr>
      </w:pPr>
      <w:r w:rsidRPr="009C5AF3">
        <w:rPr>
          <w:b/>
          <w:bCs/>
        </w:rPr>
        <w:t>24-Month:</w:t>
      </w:r>
      <w:r w:rsidRPr="009C5AF3">
        <w:t> 30% down + $500 fee.</w:t>
      </w:r>
    </w:p>
    <w:p w14:paraId="76C1ABF5" w14:textId="7F3BD69E" w:rsidR="007F16CB" w:rsidRDefault="007F16CB">
      <w:pPr>
        <w:rPr>
          <w:b/>
          <w:bCs/>
          <w:color w:val="153D63" w:themeColor="text2" w:themeTint="E6"/>
        </w:rPr>
      </w:pPr>
      <w:r>
        <w:rPr>
          <w:b/>
          <w:bCs/>
          <w:color w:val="153D63" w:themeColor="text2" w:themeTint="E6"/>
        </w:rPr>
        <w:br w:type="page"/>
      </w:r>
    </w:p>
    <w:p w14:paraId="35A55E0A" w14:textId="77777777" w:rsidR="007F16CB" w:rsidRDefault="007F16CB" w:rsidP="009C5AF3">
      <w:pPr>
        <w:rPr>
          <w:b/>
          <w:bCs/>
          <w:color w:val="153D63" w:themeColor="text2" w:themeTint="E6"/>
        </w:rPr>
      </w:pPr>
    </w:p>
    <w:p w14:paraId="237F9B23" w14:textId="7BAB53FB" w:rsidR="009C5AF3" w:rsidRPr="009C5AF3" w:rsidRDefault="009C5AF3" w:rsidP="009C5AF3">
      <w:pPr>
        <w:rPr>
          <w:color w:val="153D63" w:themeColor="text2" w:themeTint="E6"/>
        </w:rPr>
      </w:pPr>
      <w:r w:rsidRPr="009C5AF3">
        <w:rPr>
          <w:b/>
          <w:bCs/>
          <w:color w:val="153D63" w:themeColor="text2" w:themeTint="E6"/>
        </w:rPr>
        <w:t>How do you know what size(s) are in your home?</w:t>
      </w:r>
    </w:p>
    <w:p w14:paraId="716F57BE" w14:textId="77777777" w:rsidR="009C5AF3" w:rsidRPr="009C5AF3" w:rsidRDefault="009C5AF3" w:rsidP="009C5AF3">
      <w:r w:rsidRPr="009C5AF3">
        <w:t>This chart will tell you how many fan coils are in your home, and of what size. </w:t>
      </w:r>
    </w:p>
    <w:p w14:paraId="4AA96A83" w14:textId="6E96EBD5" w:rsidR="009C5AF3" w:rsidRPr="009C5AF3" w:rsidRDefault="009C5AF3" w:rsidP="009C5AF3">
      <w:r w:rsidRPr="009C5AF3">
        <w:t>Please use the last 2 digits of your unit number to determine quantity and sizing for your home.</w:t>
      </w:r>
    </w:p>
    <w:p w14:paraId="6067F675" w14:textId="0A2E1ABC" w:rsidR="009C5AF3" w:rsidRPr="009C5AF3" w:rsidRDefault="009C5AF3" w:rsidP="009C5AF3">
      <w:r w:rsidRPr="009C5AF3">
        <w:rPr>
          <w:noProof/>
        </w:rPr>
        <w:drawing>
          <wp:inline distT="0" distB="0" distL="0" distR="0" wp14:anchorId="1320E5A0" wp14:editId="0D61394A">
            <wp:extent cx="4371975" cy="1029937"/>
            <wp:effectExtent l="0" t="0" r="0" b="0"/>
            <wp:docPr id="1667561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3070" cy="1037262"/>
                    </a:xfrm>
                    <a:prstGeom prst="rect">
                      <a:avLst/>
                    </a:prstGeom>
                    <a:noFill/>
                    <a:ln>
                      <a:noFill/>
                    </a:ln>
                  </pic:spPr>
                </pic:pic>
              </a:graphicData>
            </a:graphic>
          </wp:inline>
        </w:drawing>
      </w:r>
    </w:p>
    <w:p w14:paraId="5D5EED69" w14:textId="77777777" w:rsidR="009C5AF3" w:rsidRPr="009C5AF3" w:rsidRDefault="009C5AF3" w:rsidP="009C5AF3">
      <w:pPr>
        <w:rPr>
          <w:color w:val="153D63" w:themeColor="text2" w:themeTint="E6"/>
        </w:rPr>
      </w:pPr>
      <w:r w:rsidRPr="009C5AF3">
        <w:rPr>
          <w:b/>
          <w:bCs/>
          <w:color w:val="153D63" w:themeColor="text2" w:themeTint="E6"/>
        </w:rPr>
        <w:t>Questions?</w:t>
      </w:r>
    </w:p>
    <w:p w14:paraId="1DC6C3AB" w14:textId="77777777" w:rsidR="009C5AF3" w:rsidRPr="009C5AF3" w:rsidRDefault="009C5AF3" w:rsidP="009C5AF3">
      <w:r w:rsidRPr="009C5AF3">
        <w:t>Visit the portal for full details, unit sizing, and registration:</w:t>
      </w:r>
    </w:p>
    <w:p w14:paraId="6D4D2786" w14:textId="77777777" w:rsidR="009C5AF3" w:rsidRPr="009C5AF3" w:rsidRDefault="009C5AF3" w:rsidP="009C5AF3">
      <w:r w:rsidRPr="009C5AF3">
        <w:rPr>
          <w:rFonts w:ascii="Segoe UI Emoji" w:hAnsi="Segoe UI Emoji" w:cs="Segoe UI Emoji"/>
        </w:rPr>
        <w:t>👉</w:t>
      </w:r>
      <w:r w:rsidRPr="009C5AF3">
        <w:t> </w:t>
      </w:r>
      <w:hyperlink r:id="rId8" w:tooltip="https://uniluxpayments.com/1660nl/" w:history="1">
        <w:r w:rsidRPr="009C5AF3">
          <w:rPr>
            <w:rStyle w:val="Hyperlink"/>
            <w:b/>
            <w:bCs/>
          </w:rPr>
          <w:t>uniluxpayments.com/1660nl/</w:t>
        </w:r>
      </w:hyperlink>
    </w:p>
    <w:p w14:paraId="43F2268E" w14:textId="77777777" w:rsidR="009C5AF3" w:rsidRPr="009C5AF3" w:rsidRDefault="009C5AF3" w:rsidP="009C5AF3">
      <w:r w:rsidRPr="009C5AF3">
        <w:t xml:space="preserve">Contact Unilux’s Office Manager, Allison at </w:t>
      </w:r>
      <w:r w:rsidRPr="009C5AF3">
        <w:rPr>
          <w:rFonts w:ascii="Segoe UI Emoji" w:hAnsi="Segoe UI Emoji" w:cs="Segoe UI Emoji"/>
        </w:rPr>
        <w:t>✉️</w:t>
      </w:r>
      <w:r w:rsidRPr="009C5AF3">
        <w:t> </w:t>
      </w:r>
      <w:hyperlink r:id="rId9" w:tooltip="mailto:administrator@uniluxsuitesolutions.com" w:history="1">
        <w:r w:rsidRPr="009C5AF3">
          <w:rPr>
            <w:rStyle w:val="Hyperlink"/>
          </w:rPr>
          <w:t>administrator@uniluxsuitesolutions.com</w:t>
        </w:r>
      </w:hyperlink>
      <w:r w:rsidRPr="009C5AF3">
        <w:t xml:space="preserve"> or call her at </w:t>
      </w:r>
      <w:r w:rsidRPr="009C5AF3">
        <w:rPr>
          <w:rFonts w:ascii="Segoe UI Emoji" w:hAnsi="Segoe UI Emoji" w:cs="Segoe UI Emoji"/>
        </w:rPr>
        <w:t>🤙</w:t>
      </w:r>
      <w:r w:rsidRPr="009C5AF3">
        <w:t> 773.891.7565.</w:t>
      </w:r>
    </w:p>
    <w:p w14:paraId="6E5296A0" w14:textId="77777777" w:rsidR="009C5AF3" w:rsidRDefault="009C5AF3"/>
    <w:sectPr w:rsidR="009C5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7639"/>
    <w:multiLevelType w:val="multilevel"/>
    <w:tmpl w:val="9AB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45092"/>
    <w:multiLevelType w:val="multilevel"/>
    <w:tmpl w:val="6970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6128C"/>
    <w:multiLevelType w:val="multilevel"/>
    <w:tmpl w:val="6FAA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79546">
    <w:abstractNumId w:val="0"/>
  </w:num>
  <w:num w:numId="2" w16cid:durableId="879977634">
    <w:abstractNumId w:val="1"/>
  </w:num>
  <w:num w:numId="3" w16cid:durableId="403332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F3"/>
    <w:rsid w:val="00417261"/>
    <w:rsid w:val="00770E9F"/>
    <w:rsid w:val="007F16CB"/>
    <w:rsid w:val="009818D0"/>
    <w:rsid w:val="009C5AF3"/>
    <w:rsid w:val="00B03282"/>
    <w:rsid w:val="00ED5229"/>
    <w:rsid w:val="00EE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D6F5"/>
  <w15:chartTrackingRefBased/>
  <w15:docId w15:val="{B3816350-56F7-4068-8B2D-C7C6CFD6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AF3"/>
    <w:rPr>
      <w:rFonts w:eastAsiaTheme="majorEastAsia" w:cstheme="majorBidi"/>
      <w:color w:val="272727" w:themeColor="text1" w:themeTint="D8"/>
    </w:rPr>
  </w:style>
  <w:style w:type="paragraph" w:styleId="Title">
    <w:name w:val="Title"/>
    <w:basedOn w:val="Normal"/>
    <w:next w:val="Normal"/>
    <w:link w:val="TitleChar"/>
    <w:uiPriority w:val="10"/>
    <w:qFormat/>
    <w:rsid w:val="009C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AF3"/>
    <w:pPr>
      <w:spacing w:before="160"/>
      <w:jc w:val="center"/>
    </w:pPr>
    <w:rPr>
      <w:i/>
      <w:iCs/>
      <w:color w:val="404040" w:themeColor="text1" w:themeTint="BF"/>
    </w:rPr>
  </w:style>
  <w:style w:type="character" w:customStyle="1" w:styleId="QuoteChar">
    <w:name w:val="Quote Char"/>
    <w:basedOn w:val="DefaultParagraphFont"/>
    <w:link w:val="Quote"/>
    <w:uiPriority w:val="29"/>
    <w:rsid w:val="009C5AF3"/>
    <w:rPr>
      <w:i/>
      <w:iCs/>
      <w:color w:val="404040" w:themeColor="text1" w:themeTint="BF"/>
    </w:rPr>
  </w:style>
  <w:style w:type="paragraph" w:styleId="ListParagraph">
    <w:name w:val="List Paragraph"/>
    <w:basedOn w:val="Normal"/>
    <w:uiPriority w:val="34"/>
    <w:qFormat/>
    <w:rsid w:val="009C5AF3"/>
    <w:pPr>
      <w:ind w:left="720"/>
      <w:contextualSpacing/>
    </w:pPr>
  </w:style>
  <w:style w:type="character" w:styleId="IntenseEmphasis">
    <w:name w:val="Intense Emphasis"/>
    <w:basedOn w:val="DefaultParagraphFont"/>
    <w:uiPriority w:val="21"/>
    <w:qFormat/>
    <w:rsid w:val="009C5AF3"/>
    <w:rPr>
      <w:i/>
      <w:iCs/>
      <w:color w:val="0F4761" w:themeColor="accent1" w:themeShade="BF"/>
    </w:rPr>
  </w:style>
  <w:style w:type="paragraph" w:styleId="IntenseQuote">
    <w:name w:val="Intense Quote"/>
    <w:basedOn w:val="Normal"/>
    <w:next w:val="Normal"/>
    <w:link w:val="IntenseQuoteChar"/>
    <w:uiPriority w:val="30"/>
    <w:qFormat/>
    <w:rsid w:val="009C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AF3"/>
    <w:rPr>
      <w:i/>
      <w:iCs/>
      <w:color w:val="0F4761" w:themeColor="accent1" w:themeShade="BF"/>
    </w:rPr>
  </w:style>
  <w:style w:type="character" w:styleId="IntenseReference">
    <w:name w:val="Intense Reference"/>
    <w:basedOn w:val="DefaultParagraphFont"/>
    <w:uiPriority w:val="32"/>
    <w:qFormat/>
    <w:rsid w:val="009C5AF3"/>
    <w:rPr>
      <w:b/>
      <w:bCs/>
      <w:smallCaps/>
      <w:color w:val="0F4761" w:themeColor="accent1" w:themeShade="BF"/>
      <w:spacing w:val="5"/>
    </w:rPr>
  </w:style>
  <w:style w:type="character" w:styleId="Hyperlink">
    <w:name w:val="Hyperlink"/>
    <w:basedOn w:val="DefaultParagraphFont"/>
    <w:uiPriority w:val="99"/>
    <w:unhideWhenUsed/>
    <w:rsid w:val="009C5AF3"/>
    <w:rPr>
      <w:color w:val="467886" w:themeColor="hyperlink"/>
      <w:u w:val="single"/>
    </w:rPr>
  </w:style>
  <w:style w:type="character" w:styleId="UnresolvedMention">
    <w:name w:val="Unresolved Mention"/>
    <w:basedOn w:val="DefaultParagraphFont"/>
    <w:uiPriority w:val="99"/>
    <w:semiHidden/>
    <w:unhideWhenUsed/>
    <w:rsid w:val="009C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luxpayments.com/1660n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luxpayments.com/1660n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tor@uniluxsuit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2026-04-01T19:34:00Z</dcterms:created>
  <dcterms:modified xsi:type="dcterms:W3CDTF">2026-04-01T19:38:00Z</dcterms:modified>
</cp:coreProperties>
</file>